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01" w:rsidRDefault="00CF0A01" w:rsidP="00CF0A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February 2009, the Deputy Premier and then Minister for Infrastructure and Planning announced the implementation of an annual report for development assessments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F0A01" w:rsidRDefault="00CF0A01" w:rsidP="00CF0A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first report is due to be published in late 2010 based on information collected for the 2009-10 financial year.</w:t>
      </w:r>
    </w:p>
    <w:p w:rsidR="00CF0A01" w:rsidRPr="00CE6FBA" w:rsidRDefault="00CF0A01" w:rsidP="00CF0A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Information on development assessments processed under the Integrated Development Assessment System (IDAS) will be collected from nineteen high growth Councils and all referral agencies.</w:t>
      </w:r>
    </w:p>
    <w:p w:rsidR="00CF0A01" w:rsidRPr="00B97219" w:rsidRDefault="00CF0A01" w:rsidP="00CF0A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B97219">
        <w:rPr>
          <w:rFonts w:ascii="Arial" w:hAnsi="Arial" w:cs="Arial"/>
          <w:sz w:val="22"/>
          <w:szCs w:val="22"/>
        </w:rPr>
        <w:t>the Development Assessm</w:t>
      </w:r>
      <w:r>
        <w:rPr>
          <w:rFonts w:ascii="Arial" w:hAnsi="Arial" w:cs="Arial"/>
          <w:sz w:val="22"/>
          <w:szCs w:val="22"/>
        </w:rPr>
        <w:t>ent Monitoring and Performance I</w:t>
      </w:r>
      <w:r w:rsidRPr="00B97219">
        <w:rPr>
          <w:rFonts w:ascii="Arial" w:hAnsi="Arial" w:cs="Arial"/>
          <w:sz w:val="22"/>
          <w:szCs w:val="22"/>
        </w:rPr>
        <w:t>mplementation</w:t>
      </w:r>
      <w:r>
        <w:rPr>
          <w:rFonts w:ascii="Arial" w:hAnsi="Arial" w:cs="Arial"/>
          <w:sz w:val="22"/>
          <w:szCs w:val="22"/>
        </w:rPr>
        <w:t xml:space="preserve"> Plan and associated data items to report</w:t>
      </w:r>
      <w:r w:rsidRPr="00B97219">
        <w:rPr>
          <w:rFonts w:ascii="Arial" w:hAnsi="Arial" w:cs="Arial"/>
          <w:sz w:val="22"/>
          <w:szCs w:val="22"/>
        </w:rPr>
        <w:t>.</w:t>
      </w:r>
    </w:p>
    <w:p w:rsidR="00CF0A01" w:rsidRPr="00C45878" w:rsidRDefault="00CF0A01" w:rsidP="00CF0A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authorised</w:t>
      </w:r>
      <w:r w:rsidRPr="00C45878">
        <w:rPr>
          <w:rFonts w:ascii="Arial" w:hAnsi="Arial" w:cs="Arial"/>
          <w:sz w:val="22"/>
          <w:szCs w:val="22"/>
          <w:u w:val="single"/>
        </w:rPr>
        <w:t xml:space="preserve"> </w:t>
      </w:r>
      <w:r w:rsidRPr="00E13431">
        <w:rPr>
          <w:rFonts w:ascii="Arial" w:hAnsi="Arial" w:cs="Arial"/>
          <w:sz w:val="22"/>
          <w:szCs w:val="22"/>
        </w:rPr>
        <w:t xml:space="preserve">the Minister for Infrastructure and Planning or the Minister’s delegate to determine </w:t>
      </w:r>
      <w:r>
        <w:rPr>
          <w:rFonts w:ascii="Arial" w:hAnsi="Arial" w:cs="Arial"/>
          <w:sz w:val="22"/>
          <w:szCs w:val="22"/>
        </w:rPr>
        <w:t>future</w:t>
      </w:r>
      <w:r w:rsidRPr="00E13431">
        <w:rPr>
          <w:rFonts w:ascii="Arial" w:hAnsi="Arial" w:cs="Arial"/>
          <w:sz w:val="22"/>
          <w:szCs w:val="22"/>
        </w:rPr>
        <w:t xml:space="preserve"> data that will be required from time to time</w:t>
      </w:r>
      <w:r>
        <w:rPr>
          <w:rFonts w:ascii="Arial" w:hAnsi="Arial" w:cs="Arial"/>
          <w:sz w:val="22"/>
          <w:szCs w:val="22"/>
        </w:rPr>
        <w:t xml:space="preserve"> after consultation with relevant stakeholders</w:t>
      </w:r>
      <w:r w:rsidRPr="00C45878">
        <w:rPr>
          <w:rFonts w:ascii="Arial" w:hAnsi="Arial" w:cs="Arial"/>
          <w:sz w:val="22"/>
          <w:szCs w:val="22"/>
          <w:u w:val="single"/>
        </w:rPr>
        <w:t>.</w:t>
      </w:r>
    </w:p>
    <w:p w:rsidR="00CF0A01" w:rsidRPr="00B97219" w:rsidRDefault="00CF0A01" w:rsidP="00CF0A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authorised</w:t>
      </w:r>
      <w:r w:rsidRPr="00B97219">
        <w:rPr>
          <w:rFonts w:ascii="Arial" w:hAnsi="Arial" w:cs="Arial"/>
          <w:sz w:val="22"/>
          <w:szCs w:val="22"/>
        </w:rPr>
        <w:t xml:space="preserve"> the Minister for Infrastructure and Planning to, if required, mandate the reporting framework</w:t>
      </w:r>
      <w:r>
        <w:rPr>
          <w:rFonts w:ascii="Arial" w:hAnsi="Arial" w:cs="Arial"/>
          <w:sz w:val="22"/>
          <w:szCs w:val="22"/>
        </w:rPr>
        <w:t xml:space="preserve"> through the </w:t>
      </w:r>
      <w:r w:rsidRPr="00E13431">
        <w:rPr>
          <w:rFonts w:ascii="Arial" w:hAnsi="Arial" w:cs="Arial"/>
          <w:i/>
          <w:sz w:val="22"/>
          <w:szCs w:val="22"/>
        </w:rPr>
        <w:t>Sustainable Planning Regulations</w:t>
      </w:r>
      <w:r w:rsidRPr="00B97219">
        <w:rPr>
          <w:rFonts w:ascii="Arial" w:hAnsi="Arial" w:cs="Arial"/>
          <w:sz w:val="22"/>
          <w:szCs w:val="22"/>
        </w:rPr>
        <w:t>.</w:t>
      </w:r>
    </w:p>
    <w:p w:rsidR="00CF0A01" w:rsidRPr="00C07656" w:rsidRDefault="00CF0A01" w:rsidP="00CF0A01">
      <w:pPr>
        <w:jc w:val="both"/>
        <w:rPr>
          <w:rFonts w:ascii="Arial" w:hAnsi="Arial" w:cs="Arial"/>
          <w:sz w:val="22"/>
          <w:szCs w:val="22"/>
        </w:rPr>
      </w:pPr>
    </w:p>
    <w:p w:rsidR="00CF0A01" w:rsidRPr="00C07656" w:rsidRDefault="00CF0A01" w:rsidP="00B526C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F0A01" w:rsidRDefault="006970D7" w:rsidP="00CF0A0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E4266" w:rsidRPr="00B526CE">
          <w:rPr>
            <w:rStyle w:val="Hyperlink"/>
            <w:rFonts w:ascii="Arial" w:hAnsi="Arial" w:cs="Arial"/>
            <w:sz w:val="22"/>
            <w:szCs w:val="22"/>
          </w:rPr>
          <w:t xml:space="preserve">High Growth </w:t>
        </w:r>
        <w:r w:rsidR="00CF0A01" w:rsidRPr="00B526CE">
          <w:rPr>
            <w:rStyle w:val="Hyperlink"/>
            <w:rFonts w:ascii="Arial" w:hAnsi="Arial" w:cs="Arial"/>
            <w:sz w:val="22"/>
            <w:szCs w:val="22"/>
          </w:rPr>
          <w:t>Councils to report</w:t>
        </w:r>
      </w:hyperlink>
    </w:p>
    <w:p w:rsidR="00CF0A01" w:rsidRDefault="006970D7" w:rsidP="00CF0A0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F0A01" w:rsidRPr="00B526CE">
          <w:rPr>
            <w:rStyle w:val="Hyperlink"/>
            <w:rFonts w:ascii="Arial" w:hAnsi="Arial" w:cs="Arial"/>
            <w:sz w:val="22"/>
            <w:szCs w:val="22"/>
          </w:rPr>
          <w:t>Referral agencies to report</w:t>
        </w:r>
      </w:hyperlink>
    </w:p>
    <w:p w:rsidR="00CF0A01" w:rsidRDefault="006970D7" w:rsidP="00CF0A0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CF0A01" w:rsidRPr="00B526CE">
          <w:rPr>
            <w:rStyle w:val="Hyperlink"/>
            <w:rFonts w:ascii="Arial" w:hAnsi="Arial" w:cs="Arial"/>
            <w:sz w:val="22"/>
            <w:szCs w:val="22"/>
          </w:rPr>
          <w:t>Data items to report</w:t>
        </w:r>
      </w:hyperlink>
    </w:p>
    <w:p w:rsidR="00CF0A01" w:rsidRPr="00B526CE" w:rsidRDefault="006970D7" w:rsidP="00B526CE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662B2" w:rsidRPr="00B526CE">
          <w:rPr>
            <w:rStyle w:val="Hyperlink"/>
            <w:rFonts w:ascii="Arial" w:hAnsi="Arial" w:cs="Arial"/>
            <w:sz w:val="22"/>
            <w:szCs w:val="22"/>
          </w:rPr>
          <w:t>Membership of Pilot Group</w:t>
        </w:r>
      </w:hyperlink>
    </w:p>
    <w:sectPr w:rsidR="00CF0A01" w:rsidRPr="00B526CE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CE" w:rsidRDefault="00B526CE" w:rsidP="00B526CE">
      <w:r>
        <w:separator/>
      </w:r>
    </w:p>
  </w:endnote>
  <w:endnote w:type="continuationSeparator" w:id="0">
    <w:p w:rsidR="00B526CE" w:rsidRDefault="00B526CE" w:rsidP="00B5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CE" w:rsidRDefault="00B526CE" w:rsidP="00B526CE">
      <w:r>
        <w:separator/>
      </w:r>
    </w:p>
  </w:footnote>
  <w:footnote w:type="continuationSeparator" w:id="0">
    <w:p w:rsidR="00B526CE" w:rsidRDefault="00B526CE" w:rsidP="00B5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CE" w:rsidRDefault="00B526CE" w:rsidP="00B526CE">
    <w:pPr>
      <w:pStyle w:val="Header"/>
      <w:ind w:firstLine="2880"/>
      <w:jc w:val="right"/>
      <w:rPr>
        <w:rFonts w:ascii="Arial" w:hAnsi="Arial" w:cs="Arial"/>
        <w:b/>
        <w:sz w:val="22"/>
        <w:szCs w:val="22"/>
        <w:u w:val="single"/>
      </w:rPr>
    </w:pPr>
  </w:p>
  <w:p w:rsidR="00B526CE" w:rsidRPr="000400F9" w:rsidRDefault="00B526CE" w:rsidP="00B526C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7AF07" wp14:editId="58B2860B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October 2009</w:t>
    </w:r>
  </w:p>
  <w:p w:rsidR="00B526CE" w:rsidRDefault="00B526CE" w:rsidP="00B526C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97219">
      <w:rPr>
        <w:rFonts w:ascii="Arial" w:hAnsi="Arial" w:cs="Arial"/>
        <w:b/>
        <w:sz w:val="22"/>
        <w:szCs w:val="22"/>
        <w:u w:val="single"/>
      </w:rPr>
      <w:t>Development Assessment Monitoring and Performance Implementation Plan</w:t>
    </w:r>
  </w:p>
  <w:p w:rsidR="00B526CE" w:rsidRDefault="00B526CE" w:rsidP="00B526C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B526CE" w:rsidRDefault="00B526CE" w:rsidP="00B526C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1"/>
    <w:rsid w:val="00004BE2"/>
    <w:rsid w:val="0000539B"/>
    <w:rsid w:val="00005424"/>
    <w:rsid w:val="00051F9E"/>
    <w:rsid w:val="00054C9E"/>
    <w:rsid w:val="00066EA0"/>
    <w:rsid w:val="000853A5"/>
    <w:rsid w:val="0009651D"/>
    <w:rsid w:val="000C21E4"/>
    <w:rsid w:val="000D442F"/>
    <w:rsid w:val="000E1789"/>
    <w:rsid w:val="00100F8B"/>
    <w:rsid w:val="00105997"/>
    <w:rsid w:val="0012620B"/>
    <w:rsid w:val="00134607"/>
    <w:rsid w:val="00157195"/>
    <w:rsid w:val="0017127B"/>
    <w:rsid w:val="0017621E"/>
    <w:rsid w:val="00181D19"/>
    <w:rsid w:val="00183FF7"/>
    <w:rsid w:val="001922C8"/>
    <w:rsid w:val="001922EE"/>
    <w:rsid w:val="001B38A3"/>
    <w:rsid w:val="001D1A6D"/>
    <w:rsid w:val="001D74DF"/>
    <w:rsid w:val="001E6C9E"/>
    <w:rsid w:val="00207773"/>
    <w:rsid w:val="00215641"/>
    <w:rsid w:val="0023280F"/>
    <w:rsid w:val="002524E1"/>
    <w:rsid w:val="002662E3"/>
    <w:rsid w:val="00270EBA"/>
    <w:rsid w:val="0027169C"/>
    <w:rsid w:val="002A6AE4"/>
    <w:rsid w:val="002B1226"/>
    <w:rsid w:val="002C20B6"/>
    <w:rsid w:val="002E0DBD"/>
    <w:rsid w:val="002F52BE"/>
    <w:rsid w:val="00307CAD"/>
    <w:rsid w:val="00316AB2"/>
    <w:rsid w:val="0032320A"/>
    <w:rsid w:val="00350F14"/>
    <w:rsid w:val="00354D2F"/>
    <w:rsid w:val="00372F5C"/>
    <w:rsid w:val="003736F8"/>
    <w:rsid w:val="0038622A"/>
    <w:rsid w:val="003A20C6"/>
    <w:rsid w:val="003D08C7"/>
    <w:rsid w:val="003D224E"/>
    <w:rsid w:val="003D45AE"/>
    <w:rsid w:val="00403BBD"/>
    <w:rsid w:val="00460838"/>
    <w:rsid w:val="00472F74"/>
    <w:rsid w:val="004742C4"/>
    <w:rsid w:val="00485D34"/>
    <w:rsid w:val="004B22F5"/>
    <w:rsid w:val="004D03A4"/>
    <w:rsid w:val="004D0B14"/>
    <w:rsid w:val="0052471D"/>
    <w:rsid w:val="00535595"/>
    <w:rsid w:val="005403BE"/>
    <w:rsid w:val="00562BF4"/>
    <w:rsid w:val="00576233"/>
    <w:rsid w:val="00582591"/>
    <w:rsid w:val="00587C6C"/>
    <w:rsid w:val="00590EC0"/>
    <w:rsid w:val="005932A4"/>
    <w:rsid w:val="005A65F7"/>
    <w:rsid w:val="005B0890"/>
    <w:rsid w:val="005C188A"/>
    <w:rsid w:val="005C6492"/>
    <w:rsid w:val="005D179A"/>
    <w:rsid w:val="005D255B"/>
    <w:rsid w:val="005D2650"/>
    <w:rsid w:val="00623854"/>
    <w:rsid w:val="00624227"/>
    <w:rsid w:val="006441D7"/>
    <w:rsid w:val="00665FFD"/>
    <w:rsid w:val="006662B2"/>
    <w:rsid w:val="006756C7"/>
    <w:rsid w:val="00687CDA"/>
    <w:rsid w:val="006970D7"/>
    <w:rsid w:val="006A424A"/>
    <w:rsid w:val="006C726E"/>
    <w:rsid w:val="006E3E86"/>
    <w:rsid w:val="006E5CFA"/>
    <w:rsid w:val="00701851"/>
    <w:rsid w:val="00716C27"/>
    <w:rsid w:val="00727E05"/>
    <w:rsid w:val="00732830"/>
    <w:rsid w:val="0074772D"/>
    <w:rsid w:val="007504FB"/>
    <w:rsid w:val="00764852"/>
    <w:rsid w:val="007917E6"/>
    <w:rsid w:val="007A26D6"/>
    <w:rsid w:val="007A44D7"/>
    <w:rsid w:val="007B5717"/>
    <w:rsid w:val="007B79AD"/>
    <w:rsid w:val="007C0332"/>
    <w:rsid w:val="007E6A9E"/>
    <w:rsid w:val="007F2D1A"/>
    <w:rsid w:val="007F698A"/>
    <w:rsid w:val="00804FD1"/>
    <w:rsid w:val="0082020C"/>
    <w:rsid w:val="00825E31"/>
    <w:rsid w:val="00854F32"/>
    <w:rsid w:val="0086499C"/>
    <w:rsid w:val="00875777"/>
    <w:rsid w:val="0088088E"/>
    <w:rsid w:val="00884F6B"/>
    <w:rsid w:val="00885BFD"/>
    <w:rsid w:val="008B423D"/>
    <w:rsid w:val="008C05AD"/>
    <w:rsid w:val="008D4C6F"/>
    <w:rsid w:val="008D54C0"/>
    <w:rsid w:val="008F0F24"/>
    <w:rsid w:val="00903886"/>
    <w:rsid w:val="00905E8E"/>
    <w:rsid w:val="00914B4E"/>
    <w:rsid w:val="00917B7D"/>
    <w:rsid w:val="0095769B"/>
    <w:rsid w:val="009700DC"/>
    <w:rsid w:val="0098564D"/>
    <w:rsid w:val="00987166"/>
    <w:rsid w:val="009A4A97"/>
    <w:rsid w:val="009B412D"/>
    <w:rsid w:val="009B4473"/>
    <w:rsid w:val="00A14E4E"/>
    <w:rsid w:val="00A25606"/>
    <w:rsid w:val="00A37EC7"/>
    <w:rsid w:val="00A4207D"/>
    <w:rsid w:val="00A65C81"/>
    <w:rsid w:val="00A853EC"/>
    <w:rsid w:val="00A8701A"/>
    <w:rsid w:val="00A91B30"/>
    <w:rsid w:val="00A96D5F"/>
    <w:rsid w:val="00AA039C"/>
    <w:rsid w:val="00AB0E09"/>
    <w:rsid w:val="00AE4266"/>
    <w:rsid w:val="00AE77E8"/>
    <w:rsid w:val="00B13E01"/>
    <w:rsid w:val="00B2402A"/>
    <w:rsid w:val="00B31FEF"/>
    <w:rsid w:val="00B4073F"/>
    <w:rsid w:val="00B45E12"/>
    <w:rsid w:val="00B526CE"/>
    <w:rsid w:val="00BA5F2B"/>
    <w:rsid w:val="00BE6705"/>
    <w:rsid w:val="00C00266"/>
    <w:rsid w:val="00C823C4"/>
    <w:rsid w:val="00C879C9"/>
    <w:rsid w:val="00CE2E31"/>
    <w:rsid w:val="00CF0A01"/>
    <w:rsid w:val="00D07ACB"/>
    <w:rsid w:val="00D11E6D"/>
    <w:rsid w:val="00D301AD"/>
    <w:rsid w:val="00D31AA9"/>
    <w:rsid w:val="00D45574"/>
    <w:rsid w:val="00D47B4C"/>
    <w:rsid w:val="00D52E50"/>
    <w:rsid w:val="00D64503"/>
    <w:rsid w:val="00D83665"/>
    <w:rsid w:val="00D83881"/>
    <w:rsid w:val="00D85DC2"/>
    <w:rsid w:val="00D86572"/>
    <w:rsid w:val="00DA1770"/>
    <w:rsid w:val="00DA5551"/>
    <w:rsid w:val="00DD184F"/>
    <w:rsid w:val="00DD6F9E"/>
    <w:rsid w:val="00DD75F7"/>
    <w:rsid w:val="00DE371C"/>
    <w:rsid w:val="00DE6A28"/>
    <w:rsid w:val="00E04271"/>
    <w:rsid w:val="00E113B3"/>
    <w:rsid w:val="00E27913"/>
    <w:rsid w:val="00E32BB4"/>
    <w:rsid w:val="00E34968"/>
    <w:rsid w:val="00E3598E"/>
    <w:rsid w:val="00E43751"/>
    <w:rsid w:val="00E46B09"/>
    <w:rsid w:val="00E521AA"/>
    <w:rsid w:val="00E543D7"/>
    <w:rsid w:val="00E6695C"/>
    <w:rsid w:val="00E77FB4"/>
    <w:rsid w:val="00E91EB0"/>
    <w:rsid w:val="00ED5571"/>
    <w:rsid w:val="00EE0F2D"/>
    <w:rsid w:val="00EE37F6"/>
    <w:rsid w:val="00EE418E"/>
    <w:rsid w:val="00EF3A9A"/>
    <w:rsid w:val="00F04E1F"/>
    <w:rsid w:val="00F07BCA"/>
    <w:rsid w:val="00F2625F"/>
    <w:rsid w:val="00F92E36"/>
    <w:rsid w:val="00F9685C"/>
    <w:rsid w:val="00FA4A41"/>
    <w:rsid w:val="00FC3C5B"/>
    <w:rsid w:val="00FF1D87"/>
    <w:rsid w:val="00FF2E06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A01"/>
    <w:pPr>
      <w:tabs>
        <w:tab w:val="center" w:pos="4153"/>
        <w:tab w:val="right" w:pos="8306"/>
      </w:tabs>
    </w:pPr>
    <w:rPr>
      <w:szCs w:val="20"/>
    </w:rPr>
  </w:style>
  <w:style w:type="character" w:styleId="Hyperlink">
    <w:name w:val="Hyperlink"/>
    <w:basedOn w:val="DefaultParagraphFont"/>
    <w:rsid w:val="00AE4266"/>
    <w:rPr>
      <w:color w:val="0000FF"/>
      <w:u w:val="single"/>
    </w:rPr>
  </w:style>
  <w:style w:type="character" w:styleId="FollowedHyperlink">
    <w:name w:val="FollowedHyperlink"/>
    <w:basedOn w:val="DefaultParagraphFont"/>
    <w:rsid w:val="00AE4266"/>
    <w:rPr>
      <w:color w:val="606420"/>
      <w:u w:val="single"/>
    </w:rPr>
  </w:style>
  <w:style w:type="paragraph" w:styleId="Footer">
    <w:name w:val="footer"/>
    <w:basedOn w:val="Normal"/>
    <w:link w:val="FooterChar"/>
    <w:rsid w:val="00B52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2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ferral%20Agencies%20to%20report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Councils%20to%20repor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Membership%20of%20Pilot%20Grou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Data%20Items%20to%20repor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956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1108</CharactersWithSpaces>
  <SharedDoc>false</SharedDoc>
  <HyperlinkBase>https://www.cabinet.qld.gov.au/documents/2009/Oct/Development Assessment Monitoring and Performance Imp Plan/</HyperlinkBase>
  <HLinks>
    <vt:vector size="24" baseType="variant">
      <vt:variant>
        <vt:i4>65611</vt:i4>
      </vt:variant>
      <vt:variant>
        <vt:i4>9</vt:i4>
      </vt:variant>
      <vt:variant>
        <vt:i4>0</vt:i4>
      </vt:variant>
      <vt:variant>
        <vt:i4>5</vt:i4>
      </vt:variant>
      <vt:variant>
        <vt:lpwstr>Attachments/Membership of Pilot Group.doc</vt:lpwstr>
      </vt:variant>
      <vt:variant>
        <vt:lpwstr/>
      </vt:variant>
      <vt:variant>
        <vt:i4>1114193</vt:i4>
      </vt:variant>
      <vt:variant>
        <vt:i4>6</vt:i4>
      </vt:variant>
      <vt:variant>
        <vt:i4>0</vt:i4>
      </vt:variant>
      <vt:variant>
        <vt:i4>5</vt:i4>
      </vt:variant>
      <vt:variant>
        <vt:lpwstr>Attachments/Data Items to report.doc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Attachments/Referral Agencies to report.doc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Attachments/Councils to report.doc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Local_Government,Planning,Development,Assessment</cp:keywords>
  <dc:description/>
  <cp:lastModifiedBy/>
  <cp:revision>2</cp:revision>
  <dcterms:created xsi:type="dcterms:W3CDTF">2017-10-24T22:03:00Z</dcterms:created>
  <dcterms:modified xsi:type="dcterms:W3CDTF">2018-03-06T00:59:00Z</dcterms:modified>
  <cp:category>Local_Government,Planning,Performance_Management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-405123067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